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EA4" w:rsidRPr="009F509B" w:rsidRDefault="00F26EA4" w:rsidP="00F26E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50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Аннотация к рабочей программе </w:t>
      </w:r>
      <w:r w:rsidR="00CA37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второй младшей</w:t>
      </w:r>
      <w:r w:rsidR="00B177DE" w:rsidRPr="009F50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7375A" w:rsidRPr="009F50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группы “</w:t>
      </w:r>
      <w:r w:rsidR="008352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Непоседы</w:t>
      </w:r>
      <w:bookmarkStart w:id="0" w:name="_GoBack"/>
      <w:bookmarkEnd w:id="0"/>
      <w:r w:rsidR="00E7375A" w:rsidRPr="009F50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</w:p>
    <w:p w:rsidR="00B177DE" w:rsidRPr="00B45430" w:rsidRDefault="001C027E" w:rsidP="00B45430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430">
        <w:rPr>
          <w:rFonts w:ascii="Times New Roman" w:hAnsi="Times New Roman" w:cs="Times New Roman"/>
          <w:sz w:val="24"/>
          <w:szCs w:val="24"/>
        </w:rPr>
        <w:t xml:space="preserve">Рабочая программа по развитию детей </w:t>
      </w:r>
      <w:r w:rsidR="003F375D" w:rsidRPr="00B45430"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B45430">
        <w:rPr>
          <w:rFonts w:ascii="Times New Roman" w:hAnsi="Times New Roman" w:cs="Times New Roman"/>
          <w:sz w:val="24"/>
          <w:szCs w:val="24"/>
        </w:rPr>
        <w:t xml:space="preserve">младшей группы разработана в соответствии с ОП </w:t>
      </w:r>
      <w:r w:rsidR="00DF7099" w:rsidRPr="00B45430">
        <w:rPr>
          <w:rFonts w:ascii="Times New Roman" w:hAnsi="Times New Roman" w:cs="Times New Roman"/>
          <w:sz w:val="24"/>
          <w:szCs w:val="24"/>
        </w:rPr>
        <w:t xml:space="preserve">ДО </w:t>
      </w:r>
      <w:r w:rsidRPr="00B45430">
        <w:rPr>
          <w:rFonts w:ascii="Times New Roman" w:hAnsi="Times New Roman" w:cs="Times New Roman"/>
          <w:sz w:val="24"/>
          <w:szCs w:val="24"/>
        </w:rPr>
        <w:t>ОДОД ГБОУ лицея №329 Невского райо</w:t>
      </w:r>
      <w:r w:rsidR="00D91F8D" w:rsidRPr="00B45430">
        <w:rPr>
          <w:rFonts w:ascii="Times New Roman" w:hAnsi="Times New Roman" w:cs="Times New Roman"/>
          <w:sz w:val="24"/>
          <w:szCs w:val="24"/>
        </w:rPr>
        <w:t>на Санкт-Петербурга</w:t>
      </w:r>
      <w:r w:rsidR="003F375D" w:rsidRPr="00B45430">
        <w:rPr>
          <w:rFonts w:ascii="Times New Roman" w:hAnsi="Times New Roman" w:cs="Times New Roman"/>
          <w:sz w:val="24"/>
          <w:szCs w:val="24"/>
        </w:rPr>
        <w:t xml:space="preserve">, а также соответствует </w:t>
      </w:r>
      <w:r w:rsidR="00B45430" w:rsidRPr="00B45430">
        <w:rPr>
          <w:rFonts w:ascii="Times New Roman" w:hAnsi="Times New Roman" w:cs="Times New Roman"/>
          <w:sz w:val="24"/>
          <w:szCs w:val="24"/>
        </w:rPr>
        <w:t xml:space="preserve">федеральному государственному образовательному стандарту дошкольного образования </w:t>
      </w:r>
      <w:r w:rsidR="00B45430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Российской Федерации от 17.10.20013 № 1155) </w:t>
      </w:r>
      <w:r w:rsidR="00B45430" w:rsidRPr="00B45430">
        <w:rPr>
          <w:rFonts w:ascii="Times New Roman" w:hAnsi="Times New Roman" w:cs="Times New Roman"/>
          <w:sz w:val="24"/>
          <w:szCs w:val="24"/>
        </w:rPr>
        <w:t xml:space="preserve">и федеральной образовательной программе дошкольного образования </w:t>
      </w:r>
      <w:r w:rsidR="00B45430" w:rsidRPr="00B45430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24.11.2022 №1028).</w:t>
      </w:r>
      <w:r w:rsidR="00B454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7DE" w:rsidRPr="00B45430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пре</w:t>
      </w:r>
      <w:r w:rsidR="00CA379C" w:rsidRPr="00B45430">
        <w:rPr>
          <w:rFonts w:ascii="Times New Roman" w:hAnsi="Times New Roman" w:cs="Times New Roman"/>
          <w:color w:val="000000" w:themeColor="text1"/>
          <w:sz w:val="24"/>
          <w:szCs w:val="24"/>
        </w:rPr>
        <w:t>дназначена для изучения детьми 3-4 лет</w:t>
      </w:r>
      <w:r w:rsidR="00B177DE" w:rsidRPr="00B4543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F101C" w:rsidRPr="00B45430" w:rsidRDefault="009F101C" w:rsidP="00B45430">
      <w:pPr>
        <w:pStyle w:val="c2"/>
        <w:numPr>
          <w:ilvl w:val="0"/>
          <w:numId w:val="27"/>
        </w:numPr>
        <w:spacing w:before="0" w:beforeAutospacing="0" w:after="0" w:afterAutospacing="0"/>
        <w:jc w:val="both"/>
        <w:rPr>
          <w:rStyle w:val="c1"/>
          <w:b/>
          <w:i/>
          <w:color w:val="000000" w:themeColor="text1"/>
        </w:rPr>
      </w:pPr>
      <w:r w:rsidRPr="00B45430">
        <w:rPr>
          <w:rStyle w:val="c1"/>
          <w:b/>
          <w:color w:val="000000" w:themeColor="text1"/>
        </w:rPr>
        <w:t>Используемая литература: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938"/>
      </w:tblGrid>
      <w:tr w:rsidR="00A739DC" w:rsidRPr="00A739DC" w:rsidTr="00A739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Образовательная область по ФГОС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Педагогические технологии с указанием выходных данных</w:t>
            </w:r>
          </w:p>
        </w:tc>
      </w:tr>
      <w:tr w:rsidR="00A739DC" w:rsidRPr="00A739DC" w:rsidTr="00A739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Речевое развитие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Сомкова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О. Н. Образовательная область «Речевое развитие».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Мир природы. Животные. Наглядно-дидактическое пособие. — СПб.: ДЕТСТВО-ПРЕСС, 2010.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Наш детский сад 1. Альбом.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Наш детский сад 2. Альбом.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Раз планета, два комета: наглядно-дидактическое пособие. — СПб.: ДЕТСТВО-ПРЕСС, 2010.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Серии картинок для обучения дошкольников рассказыванию. Выпуск 1: альбом.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Серии картинок для обучения дошкольников рассказыванию. Выпуск 2: альбом.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Четыре времени года: наглядно-дидактическое пособие.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Живая природа. В мире животных: наглядно-дидактическое пособие. — СПб.: ДЕТСТВО-ПРЕСС, 2010.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Живая природа. В мире растений: наглядно-дидактическое пособие. — СПб.: ДЕТСТВО-ПРЕСС, 2010.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Кем быть? Альбом.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Мы едем, едем, едем... Виды транспорта. Предметные картинки. Игры. Конспекты занятий. — СПб.: ДЕТСТВО-ПРЕСС, 2010.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Сомкова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О. Н.,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Бадакова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З. В., Яблоновская И. В. Путешествие по стране Правильной речи. — СПб.: ДЕТСТВО-ПРЕСС, 2013.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Ушакова О.С. Ознакомление дошкольников с литературой и развитие речи. Занятия, игры, методические рекомендации. Мониторинг. – М.: ТЦ Сфера, 2017.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Ушакова О.С.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Рабочая тетрадь по развитию речи для детей 3-4 лет. Соответствует ФГОС ДО. – М.: ТЦ Сфера, 2017.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Ушакова О.С. Демонстрационный материал. Развитие речи в картинках «Животные». – М.: ТЦ Сфера, 2016.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 Лыкова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И.А. Комплект демонстрационных материалов из 4-х пособий (зима, весна, лето, осень). Вторая младшая </w:t>
            </w: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группа.–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М.: Цветной мир, 2016.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 Лыкова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И.А. Комплект демонстрационных материалов из 4-х пособий (зима, весна, лето, осень). Средняя </w:t>
            </w: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группа.–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М.: Цветной мир, 2016.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 Лыкова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И.А. Комплект демонстрационных материалов из 4-х пособий (зима, весна, лето, осень). Старшая </w:t>
            </w: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группа.–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М.: Цветной мир, 2016.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 Лыкова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И.А. Комплект демонстрационных материалов из 4-х пособий (зима, весна, лето, осень). Подготовительная к школе </w:t>
            </w: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группа.–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М.: Цветной мир, 2016.</w:t>
            </w:r>
          </w:p>
        </w:tc>
      </w:tr>
      <w:tr w:rsidR="00A739DC" w:rsidRPr="00A739DC" w:rsidTr="00A739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bCs/>
                <w:lang w:eastAsia="en-US"/>
              </w:rPr>
              <w:t>Познавательное развитие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Михайлова З. А., Полякова М. Н., Ивченко Т. А., Березина Т. А., Никонова Н. О. Образовательная область «Познавательное развитие».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Михайлова З. А., Бабаева Т. И., Кларина Л. М., Серова 3. А. Развитие познавательно-исследовательских умений у старших дошкольников. — СПб.: ДЕТСТВО-ПРЕСС, 2012.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Михайлова З. А.,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Чеплашкина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И. Н. Математика — это интересно. Игровые ситуации, диагностика освоенности математических представлений.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 xml:space="preserve">● Михайлова З. А. Игровые задачи для дошкольников. Учебно-методическое пособие.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Михайлова З. А., Иоффе Э. Н. Математика от трех до семи.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Учебнометодическое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пособие.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Новицкая В. А.,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Римашевкая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Л. С.,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Хромцова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Т. Г. Правила поведения в природе для дошкольников: Методическое пособие. — СПб.: ДЕТСТВОПРЕСС, 2011. Организационный раздел программы 237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Ноткина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А.,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Казьмина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Л. И.,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Бойкович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Н. Оценка физического и нервно-психического развития детей дошкольного возраста. — СПб.: ДЕТСТВО-ПРЕСС, 2006.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Солнцева О. В., Коренева-Леонтьева Е. В. Город-сказка, город-быль. Знакомим дошкольников с Санкт-Петербургом. Учебно-методическое пособие. — СПб.: Речь, 2013.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Михайлова З. А., Полякова М. Н.,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Вербенец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А. М. и др. Теории и технологии математического развития детей дошкольного возраста. — СПб.: ДЕТСТВО-ПРЕСС, 2008.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Носова Е. А. Логика и математика для дошкольников. — СПб.: ДЕТСТВОПРЕСС, 2007.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Смоленцева А. А., Суворова О. В. Математика в проблемных ситуациях для маленьких детей. — СПб.: ДЕТСТВО-ПРЕСС, 2010.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Смоленцева А. А.,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Пустовойт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О. В., Михайлова З. А., Непомнящая Р. Л. Математика до школы. — СПб.: ДЕТСТВО-ПРЕСС, 2010.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Королева И. А., Степанова В. А. Листок на ладони / Под ред. Л. М.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Маневцовой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 — СПб.: ДЕТСТВО-ПРЕСС, 2007.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Воронкевич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О. А. Добро пожаловать в экологию! Рабочая тетрадь для детей 3—4 лет. — СПб.: ДЕТСТВО-ПРЕСС, 2019.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Горская А. В. Правила — наши помощники.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Логические блоки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Дьенеша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: наглядно-дидактическое пособие. Методическое сопровождение З. А. Михайловой. — СПб.: Корвет, 1995—2011.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Михайлова З. А.,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Чеплашкина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И. Н. Математика — это интересно. Рабочая тетрадь для детей 3—4 лет.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Никонова Н. О., Талызина М. И. Экологический дневник дошкольника. Рабочая тетрадь для детей 3—4 лет.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Все работы хороши. Альбом.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Нищева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Н. В. Мамы всякие нужны. Детям о профессиях: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нагляднодидактическое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пособие. — СПб.: ДЕТСТВО-ПРЕСС, 2019.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Цветные счетные палочки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Кюизенера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 Наглядно-дидактическое пособие. Методическое сопровождение З. А. Михайловой. — СПб.: Корвет, 1995— 2011.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Петерсон Л.Г.,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Кочемасова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 Е.Е.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Игралочка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. Практический курс математики для дошкольников. Методические рекомендации. Часть 1 (3-4 года). – М.: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Ювента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 2012.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Петерсон Л.Г.,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Кочемасова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 Е.Е. Демонстрационный материал.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Игралочка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. Математика для детей 3-4 лет. –М.: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Ювента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 2009.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Петерсон Л.Г.,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Кочемасова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 Е.Е. Раздаточный материал.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Игралочка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. Математика для детей 3-4 лет. –М.: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Ювента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 2009.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  <w:t>Рыжова Н.А</w:t>
            </w:r>
            <w:r w:rsidRPr="00A739DC">
              <w:rPr>
                <w:rFonts w:ascii="Times New Roman" w:eastAsia="Times New Roman" w:hAnsi="Times New Roman" w:cs="Times New Roman"/>
                <w:iCs/>
                <w:color w:val="000000"/>
                <w:lang w:eastAsia="en-US"/>
              </w:rPr>
              <w:t xml:space="preserve">.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Экологическое образование в детском саду. Части 1 и 2. Курс лекций с видеоприложениями на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DVD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. – М.: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Пед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 ун-т «Первое сентября», 2013.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Савенков А.И. Методика исследовательского обучения дошкольников. – Самара: ИД «Федоров», 2010.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US"/>
              </w:rPr>
              <w:t>Рыжова Н.А., Мусиенко С.И.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Методические пособия и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DVD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: 1). Воздух вокруг </w:t>
            </w: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нас;  2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) Вода вокруг нас. – М.: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Линка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-Пресс, 2012.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iCs/>
                <w:color w:val="000000"/>
                <w:lang w:eastAsia="en-US"/>
              </w:rPr>
              <w:t xml:space="preserve">Рыжова Н.А.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Серия учебных видеофильмов на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DVD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с текстом (методические пособия): 1) «Экологическая тропинка в детском саду</w:t>
            </w: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»;  2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) «Деревья – наши друзья»; 3) «Экологический паспорт детского сада: среда, здоровье, безопасность». // Приложение к журналу «Обруч» «Видеофильм на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DVD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».  М.: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Линка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-Пресс, 2009-11.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US"/>
              </w:rPr>
              <w:t>Рыжова Н.А.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Мини-музей как форма работы с детьми и родителями. Части 1 и 2. Курс лекций с видеоприложениями на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DVD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. – М.: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Пед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 ун-т «Первое сентября», 2013.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iCs/>
                <w:color w:val="000000"/>
                <w:lang w:eastAsia="en-US"/>
              </w:rPr>
              <w:lastRenderedPageBreak/>
              <w:t xml:space="preserve">● Рыжова Н.А.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Экологические сказки: методическое пособие. – М.: ИД «Первое сентября», 2009.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</w:t>
            </w: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 Алифанова Г.Т.</w:t>
            </w:r>
            <w:r w:rsidRPr="00A739DC">
              <w:rPr>
                <w:rFonts w:ascii="Calibri" w:eastAsia="Times New Roman" w:hAnsi="Calibri" w:cs="Times New Roman"/>
                <w:lang w:eastAsia="en-US"/>
              </w:rPr>
              <w:t xml:space="preserve"> </w:t>
            </w: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Парциальная программа «Первые шаги: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Петербурговедение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для малышей 3–7 лет»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Математика. Вторая младшая группа. Планирование, конспекты игровых занятий.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Е.С.Маклакова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 Изд-во УЧИТЕЛЬ, 2014 г</w:t>
            </w:r>
          </w:p>
        </w:tc>
      </w:tr>
      <w:tr w:rsidR="00A739DC" w:rsidRPr="00A739DC" w:rsidTr="00A739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bCs/>
                <w:lang w:eastAsia="en-US"/>
              </w:rPr>
              <w:lastRenderedPageBreak/>
              <w:t>Социально-коммуникативное развитие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3F375D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Бабаева Т. И., </w:t>
            </w:r>
            <w:proofErr w:type="spellStart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Римашевская</w:t>
            </w:r>
            <w:proofErr w:type="spellEnd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Л. С. Как развивать сотрудничество и взаимоотношения дошкольников в детском саду. Игровые ситуации, игры, этюды. — СПб.: ДЕТСТВО-ПРЕСС, 2012. </w:t>
            </w:r>
          </w:p>
          <w:p w:rsidR="00A739DC" w:rsidRPr="003F375D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Бабаева Т. И., Березина Т. А., Гусарова Т. Г., </w:t>
            </w:r>
            <w:proofErr w:type="spellStart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Деркунская</w:t>
            </w:r>
            <w:proofErr w:type="spellEnd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В. А. Образовательная область «Социально-коммуникативное развитие». — СПб.: ДЕТСТВОПРЕСС, 2019. </w:t>
            </w:r>
          </w:p>
          <w:p w:rsidR="00A739DC" w:rsidRPr="003F375D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Хромцова</w:t>
            </w:r>
            <w:proofErr w:type="spellEnd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Т. А. Воспитание безопасного поведения в быту детей дошкольного возраста. — М.: Педагогическое общество России, 2007.</w:t>
            </w:r>
          </w:p>
          <w:p w:rsidR="00A739DC" w:rsidRPr="003F375D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Я и мир. Конспекты занятий по социально-нравственному воспитанию детей дошкольного возраста </w:t>
            </w:r>
            <w:proofErr w:type="spellStart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Мосалова</w:t>
            </w:r>
            <w:proofErr w:type="spellEnd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Людмила, 2009 г., Изд.: Детство-пресс</w:t>
            </w:r>
          </w:p>
          <w:p w:rsidR="00A739DC" w:rsidRPr="003F375D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Тимофеева </w:t>
            </w:r>
            <w:proofErr w:type="spellStart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Л.Л.Формирование</w:t>
            </w:r>
            <w:proofErr w:type="spellEnd"/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культуры безопасности у детей 3-8 лет. Парциальная программа – СПб.: Детство-пресс, 2015.</w:t>
            </w:r>
          </w:p>
          <w:p w:rsidR="00A739DC" w:rsidRPr="003F375D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Тимофеева Л.Л. Формирование культуры безопасности. Вторая младшая группа. – СПб.: Детство-пресс, 2016.</w:t>
            </w:r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ab/>
            </w:r>
          </w:p>
          <w:p w:rsidR="00A739DC" w:rsidRPr="003F375D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Тимофеева Л.Л. Формирование культуры безопасности. Вторая младшая группа. (Дидактические материалы). </w:t>
            </w:r>
            <w:r w:rsidRPr="003F375D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ab/>
              <w:t>– СПб.: Детство-пресс, 2016.</w:t>
            </w:r>
          </w:p>
        </w:tc>
      </w:tr>
      <w:tr w:rsidR="00A739DC" w:rsidRPr="00A739DC" w:rsidTr="00A739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bCs/>
                <w:lang w:eastAsia="en-US"/>
              </w:rPr>
              <w:t>Художественно- эстетическое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Гайворонская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Т. А.,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Деркунская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В. А. Развитие эмпатии у старших дошкольников в театрализованной деятельности. — М.: Педагогическое общество России, 2007.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Гогоберидзе А. Г., Акулова О. В.,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Вербенец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А. М.,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Деркунская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В.А. Образовательная область «Художественно-эстетическое развитие».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Гогоберидзе А. Г.,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Деркунская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В. А. Детство с музыкой. Современные педагогические технологии музыкального воспитания и развития детей раннего и дошкольного возраста. — СПб.: ДЕТСТВО-ПРЕСС, 2019. </w:t>
            </w:r>
          </w:p>
          <w:p w:rsidR="00A739DC" w:rsidRPr="00A739DC" w:rsidRDefault="00A739DC" w:rsidP="00A73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Деркунская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В. А., Рындина А. Г. Игровые приемы и коммуникационные игры для детей старшего дошкольного возраста. — М.: Центр Педагогического образования, 2012.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Курочкина Н. А. Дети и пейзажная живопись.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Курочкина Н. А. Знакомство с натюрмортом. Методическое пособие для педагогов ДОУ.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Гогоберидзе А. Г.,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Деркунская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В. А. Теория и методика музыкального воспитания детей дошкольного возраста. — СПб.: ДЕТСТВО-ПРЕСС, 2007. 238 Комплексная образовательная программа дошкольного образования «Детство»</w:t>
            </w:r>
          </w:p>
          <w:p w:rsidR="00A739DC" w:rsidRPr="00A739DC" w:rsidRDefault="00A739DC" w:rsidP="00A73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Конкевич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С. В. Мир музыкальных образов. Слушаем музыку вместе с ребенком. Советы музыкальным руководителям (подготовительная группа): наглядно-дидактическое пособие. — СПб.: ДЕТСТВО-ПРЕСС, 2019. </w:t>
            </w:r>
          </w:p>
          <w:p w:rsidR="00A739DC" w:rsidRPr="00A739DC" w:rsidRDefault="00A739DC" w:rsidP="00A73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Курочкина Н. А. Знакомим с жанровой живописью: наглядно-дидактическое пособие. — СПб.: ДЕТСТВО-ПРЕСС, 2019. </w:t>
            </w:r>
          </w:p>
          <w:p w:rsidR="00A739DC" w:rsidRPr="00A739DC" w:rsidRDefault="00A739DC" w:rsidP="00A73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Курочкина Н. А. Знакомим со сказочно-былинной живописью: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нагляднодидактическое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пособие. — СПб.: ДЕТСТВО-ПРЕСС, 2019. </w:t>
            </w:r>
          </w:p>
          <w:p w:rsidR="00A739DC" w:rsidRPr="00A739DC" w:rsidRDefault="00A739DC" w:rsidP="00A73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Курочкина Н. А. Знакомим дошкольников с натюрмортом.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Нагляднодидактическое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пособие.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Лыкова И.А. Программа художественного воспитания, обучения и развития детей 2-7 лет «Цветные ладошки». – М.: Цветной мир, 2017.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Лыкова И.А. Методические рекомендации к программе «Цветные ладошки» (изобразительная деятельность). – М.: Цветной мир, 2014.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Лыкова И.А. Проектирование содержания образовательной области «Художественно-эстетическое развитие» (новые подходы в условиях ФГОС ДО). –</w:t>
            </w:r>
            <w:r w:rsidRPr="00A739DC">
              <w:rPr>
                <w:rFonts w:ascii="Times New Roman" w:eastAsia="Times New Roman" w:hAnsi="Times New Roman" w:cs="Times New Roman"/>
                <w:iCs/>
                <w:color w:val="000000"/>
                <w:lang w:eastAsia="en-US"/>
              </w:rPr>
              <w:t xml:space="preserve"> М.: Цветной мир, 2014.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Лыкова И.А. Изобразительная деятельность в детском саду. Вторая младшая группа. Уч.-метод. пособие. – М.: Цветной мир, 2016.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● Лыкова 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И.А.Демонстрационный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материал. </w:t>
            </w: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Изобразительная  деятельность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 детском саду. Тематические папки: «Веселый цирк», «Далекий космос», «Динозаврики», «Домашний натюрморт», «Зоопарк», «Игрушки», «Кто гуляет во дворе», «Кто пасется на лугу» и др. – М.: Цветной мир, 2014.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Лыкова И.А., Шипунова В.А. Теневой театр вчера и сегодня. Уч.-метод. пособие. – М.: Цветной мир, 2012.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Лыкова И.А., Шипунова В.А. Небылицы, путаницы, загадки-обманки. Развиваем воображение и чувство юмора. –</w:t>
            </w:r>
            <w:r w:rsidRPr="00A739DC">
              <w:rPr>
                <w:rFonts w:ascii="Times New Roman" w:eastAsia="Times New Roman" w:hAnsi="Times New Roman" w:cs="Times New Roman"/>
                <w:iCs/>
                <w:color w:val="000000"/>
                <w:lang w:eastAsia="en-US"/>
              </w:rPr>
              <w:t xml:space="preserve"> М.: Цветной мир, 2014.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Тютюнникова Т.Э. Бим!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Бам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! Бом! Сто секретов музыки для детей: Учеб-метод. пособие. – СПб.: РЖ «Музыкальная палитра», 2013.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Тютюнникова Т.Э. Веселая шарманка. Пособие по шумовому оркестру. – СПб.: РЖ «Музыкальная палитра», 2013.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Тютюнникова Т.Э. Пособия по пению: «Ушки на макушке», «Песенки-бусинки» – СПб.: РЖ «Музыкальная палитра», 2013.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Тютюнникова Т.Э. Крошечная музыка. Маленькие шедевры. Пособие по слушанию музыки в 2-х книгах. – СПб.: РЖ «Музыкальная палитра», 2013.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Тютюнникова Т.Э. Конспекты занятий: «Всюду музыка живет», «Звездная дорожка». – СПб.: РЖ «Музыкальная палитра», 2012.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Тютюнникова Т.Э. «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Доноткино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», «Потешные уроки», «Суп из колбасной палочки», – СПб.: РЖ «Музыкальная палитра», 2011.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Тютюнникова Т.Э. С миру по песенке. В 2-х книгах. Сценарии занятий о культурах мира. – СПб.: РЖ «Музыкальная палитра», 2013.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Тютюнникова Т.Э. Танцевальный марафон. Сборник мелодий. –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Спб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.: РЖ «Музыкальная палитра», 2013.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Тютюнникова Т.Э. Под солнечным парусом, или Полет в другое измерение. – СПб.: РЖ «Музыкальная палитра», 2014.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Тютюнникова Т.Э. Сундучок с бирюльками. Музыкальные игры для детей. –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Спб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.: РЖ «Музыкальная палитра», 2010.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● Лыкова И.А. Серия художественных альбомов «С чего начинается Родина» (народное искусство). – М.: Цветной мир, 2014.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Лыкова И.А.,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Бартковский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А.И. Кукольный театр в детском саду, начальной школе и семье. Уч.-метод. пособие. – М.: Цветной мир, 2013.</w:t>
            </w:r>
          </w:p>
        </w:tc>
      </w:tr>
      <w:tr w:rsidR="00A739DC" w:rsidRPr="00A739DC" w:rsidTr="00A739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bCs/>
                <w:lang w:eastAsia="en-US"/>
              </w:rPr>
              <w:lastRenderedPageBreak/>
              <w:t>Физическое развитие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DC" w:rsidRPr="00A739DC" w:rsidRDefault="00A739DC" w:rsidP="00A739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Грядкина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Т. С. Образовательная область «Физическое развитие». — СПб.: ДЕТСТВО-ПРЕСС, 2019. </w:t>
            </w:r>
          </w:p>
          <w:p w:rsidR="00A739DC" w:rsidRPr="00A739DC" w:rsidRDefault="00A739DC" w:rsidP="00A739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Деркунская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В. А. Диагностика культуры здоровья дошкольников. — М.: Педагогическое общество России, 2005. 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Физкультура — это </w:t>
            </w:r>
            <w:proofErr w:type="gram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радость!:</w:t>
            </w:r>
            <w:proofErr w:type="gram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Спортивные игры с нестандартным оборудованием Серия: Библиотека программы «Детство» Сивачева Л. Н., 2002 г., Изд.: Детство-пресс          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Физкультура для малышей: Учебно-методическое пособие для воспитателей детского сада.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Синкевич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Валентина,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Большаева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Т. В.,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Большева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Татьяна,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Синкевич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Елена, 2002 г., Изд.: Детство-пресс.</w:t>
            </w:r>
          </w:p>
          <w:p w:rsidR="00A739DC" w:rsidRPr="00A739DC" w:rsidRDefault="00A739DC" w:rsidP="00A739DC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Физическая культура в детском саду младшая группа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Л.И.Пензулаева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 МОЗАИКА – СИНТЕЗ,2015 г.</w:t>
            </w:r>
          </w:p>
          <w:p w:rsidR="00A739DC" w:rsidRPr="00A739DC" w:rsidRDefault="00A739DC" w:rsidP="00A739DC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Примерные планы физкультурных занятий с детьми 3-4 лет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С.Ю.Федорова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 МОЗАИКА – СИНТЕЗ,2017 г.</w:t>
            </w:r>
          </w:p>
          <w:p w:rsidR="00A739DC" w:rsidRPr="00A739DC" w:rsidRDefault="00A739DC" w:rsidP="00A739DC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Оздоровительная гимнастика комплексы упражнений Л. И.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Пензулаева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 МОЗАИКА – СИНТЕЗ,2015 г.</w:t>
            </w:r>
          </w:p>
          <w:p w:rsidR="00A739DC" w:rsidRPr="00A739DC" w:rsidRDefault="00A739DC" w:rsidP="00A739DC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Сборник подвижных игр Э. Я.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Степаненкова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 МОЗАИКА – СИНТЕЗ,2015 г.</w:t>
            </w:r>
          </w:p>
          <w:p w:rsidR="00A739DC" w:rsidRPr="00A739DC" w:rsidRDefault="00A739DC" w:rsidP="00A739DC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Как сформировать правильную осанку у ребенка А. А.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Потапчук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 Санкт- Петербург,2009 г.</w:t>
            </w:r>
          </w:p>
          <w:p w:rsidR="00A739DC" w:rsidRPr="00A739DC" w:rsidRDefault="00A739DC" w:rsidP="00A739DC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Комплексы сюжетных утренних гимнастик для дошкольников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Л.А.Соколова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 Санкт-Петербург ДЕТСТВО-ПРЕСС, 2015 г.;</w:t>
            </w:r>
          </w:p>
          <w:p w:rsidR="00A739DC" w:rsidRPr="00A739DC" w:rsidRDefault="00A739DC" w:rsidP="00A739DC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A739D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● </w:t>
            </w:r>
            <w:r w:rsidRPr="00A739DC">
              <w:rPr>
                <w:rFonts w:ascii="Times New Roman" w:eastAsia="Times New Roman" w:hAnsi="Times New Roman" w:cs="Times New Roman"/>
                <w:noProof/>
                <w:lang w:eastAsia="en-US"/>
              </w:rPr>
              <w:t xml:space="preserve">Малоподвижные игры и игровые упражнения </w:t>
            </w:r>
            <w:proofErr w:type="spellStart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>М.М.Борисова</w:t>
            </w:r>
            <w:proofErr w:type="spellEnd"/>
            <w:r w:rsidRPr="00A739DC">
              <w:rPr>
                <w:rFonts w:ascii="Times New Roman" w:eastAsia="Times New Roman" w:hAnsi="Times New Roman" w:cs="Times New Roman"/>
                <w:lang w:eastAsia="en-US"/>
              </w:rPr>
              <w:t xml:space="preserve"> Мозаика-Синтез, 2015 г.</w:t>
            </w:r>
          </w:p>
        </w:tc>
      </w:tr>
    </w:tbl>
    <w:p w:rsidR="00D91F8D" w:rsidRDefault="00D91F8D" w:rsidP="00D91F8D">
      <w:pPr>
        <w:pStyle w:val="c2"/>
        <w:spacing w:before="0" w:beforeAutospacing="0" w:after="0" w:afterAutospacing="0"/>
        <w:jc w:val="both"/>
        <w:rPr>
          <w:rStyle w:val="c1"/>
          <w:b/>
          <w:i/>
          <w:color w:val="000000" w:themeColor="text1"/>
        </w:rPr>
      </w:pPr>
    </w:p>
    <w:p w:rsidR="009F101C" w:rsidRPr="009F509B" w:rsidRDefault="00234846" w:rsidP="00B45430">
      <w:pPr>
        <w:pStyle w:val="c16"/>
        <w:numPr>
          <w:ilvl w:val="0"/>
          <w:numId w:val="27"/>
        </w:numPr>
        <w:spacing w:before="0" w:beforeAutospacing="0" w:after="0" w:afterAutospacing="0"/>
        <w:ind w:left="0" w:firstLine="709"/>
        <w:jc w:val="both"/>
        <w:rPr>
          <w:rStyle w:val="c1"/>
          <w:b/>
          <w:bCs/>
          <w:i/>
          <w:color w:val="000000" w:themeColor="text1"/>
        </w:rPr>
      </w:pPr>
      <w:r w:rsidRPr="009F509B">
        <w:rPr>
          <w:rStyle w:val="c1"/>
          <w:b/>
          <w:bCs/>
          <w:color w:val="000000" w:themeColor="text1"/>
        </w:rPr>
        <w:t>Цели изучения программы</w:t>
      </w:r>
      <w:r w:rsidR="006C5C7F" w:rsidRPr="00D91F8D">
        <w:rPr>
          <w:rStyle w:val="c1"/>
          <w:b/>
          <w:bCs/>
          <w:color w:val="000000" w:themeColor="text1"/>
        </w:rPr>
        <w:t>:</w:t>
      </w:r>
    </w:p>
    <w:p w:rsidR="003F375D" w:rsidRP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Целью программы является разностороннее развитие ребенка в период дошкольного детства с учетом возрастных и индивидуальных особенностей на основе духовно-</w:t>
      </w:r>
      <w:r w:rsidRPr="003F375D">
        <w:rPr>
          <w:rFonts w:eastAsiaTheme="minorEastAsia" w:cs="Times New Roman"/>
          <w:color w:val="000000" w:themeColor="text1"/>
          <w:szCs w:val="24"/>
        </w:rPr>
        <w:lastRenderedPageBreak/>
        <w:t>нравственных ценностей российского народа, исторических и национально-культурных традиций.</w:t>
      </w:r>
    </w:p>
    <w:p w:rsidR="003F375D" w:rsidRP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Задачи:</w:t>
      </w:r>
    </w:p>
    <w:p w:rsidR="003F375D" w:rsidRP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1</w:t>
      </w:r>
      <w:r w:rsidR="00B45430">
        <w:rPr>
          <w:rFonts w:eastAsiaTheme="minorEastAsia" w:cs="Times New Roman"/>
          <w:color w:val="000000" w:themeColor="text1"/>
          <w:szCs w:val="24"/>
        </w:rPr>
        <w:t>.</w:t>
      </w:r>
      <w:r w:rsidRPr="003F375D">
        <w:rPr>
          <w:rFonts w:eastAsiaTheme="minorEastAsia" w:cs="Times New Roman"/>
          <w:color w:val="000000" w:themeColor="text1"/>
          <w:szCs w:val="24"/>
        </w:rPr>
        <w:tab/>
        <w:t>Обеспечение единых для Российской Федерации содержания ДО и планируемых результатов освоения образовательной программы ДО;</w:t>
      </w:r>
    </w:p>
    <w:p w:rsidR="003F375D" w:rsidRP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2</w:t>
      </w:r>
      <w:r w:rsidR="00B45430">
        <w:rPr>
          <w:rFonts w:eastAsiaTheme="minorEastAsia" w:cs="Times New Roman"/>
          <w:color w:val="000000" w:themeColor="text1"/>
          <w:szCs w:val="24"/>
        </w:rPr>
        <w:t>.</w:t>
      </w:r>
      <w:r w:rsidRPr="003F375D">
        <w:rPr>
          <w:rFonts w:eastAsiaTheme="minorEastAsia" w:cs="Times New Roman"/>
          <w:color w:val="000000" w:themeColor="text1"/>
          <w:szCs w:val="24"/>
        </w:rPr>
        <w:tab/>
        <w:t>Приобщение детей (в соответствии с возрастными особенностями) к базовым ценностям российского народа –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3F375D" w:rsidRP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3</w:t>
      </w:r>
      <w:r w:rsidR="00B45430">
        <w:rPr>
          <w:rFonts w:eastAsiaTheme="minorEastAsia" w:cs="Times New Roman"/>
          <w:color w:val="000000" w:themeColor="text1"/>
          <w:szCs w:val="24"/>
        </w:rPr>
        <w:t>.</w:t>
      </w:r>
      <w:r w:rsidRPr="003F375D">
        <w:rPr>
          <w:rFonts w:eastAsiaTheme="minorEastAsia" w:cs="Times New Roman"/>
          <w:color w:val="000000" w:themeColor="text1"/>
          <w:szCs w:val="24"/>
        </w:rPr>
        <w:tab/>
        <w:t>Построение (структурирование) содержания образовательной деятельности на основе учета возрастных и индивидуальных особенностей развития;</w:t>
      </w:r>
    </w:p>
    <w:p w:rsidR="003F375D" w:rsidRP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4</w:t>
      </w:r>
      <w:r w:rsidR="00B45430">
        <w:rPr>
          <w:rFonts w:eastAsiaTheme="minorEastAsia" w:cs="Times New Roman"/>
          <w:color w:val="000000" w:themeColor="text1"/>
          <w:szCs w:val="24"/>
        </w:rPr>
        <w:t>.</w:t>
      </w:r>
      <w:r w:rsidRPr="003F375D">
        <w:rPr>
          <w:rFonts w:eastAsiaTheme="minorEastAsia" w:cs="Times New Roman"/>
          <w:color w:val="000000" w:themeColor="text1"/>
          <w:szCs w:val="24"/>
        </w:rPr>
        <w:tab/>
        <w:t>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:rsidR="003F375D" w:rsidRP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5</w:t>
      </w:r>
      <w:r w:rsidR="00B45430">
        <w:rPr>
          <w:rFonts w:eastAsiaTheme="minorEastAsia" w:cs="Times New Roman"/>
          <w:color w:val="000000" w:themeColor="text1"/>
          <w:szCs w:val="24"/>
        </w:rPr>
        <w:t>.</w:t>
      </w:r>
      <w:r w:rsidRPr="003F375D">
        <w:rPr>
          <w:rFonts w:eastAsiaTheme="minorEastAsia" w:cs="Times New Roman"/>
          <w:color w:val="000000" w:themeColor="text1"/>
          <w:szCs w:val="24"/>
        </w:rPr>
        <w:tab/>
        <w:t>Охрана и укрепление физического и психического здоровья детей, в том числе их эмоционального благополучия;</w:t>
      </w:r>
    </w:p>
    <w:p w:rsidR="003F375D" w:rsidRP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6</w:t>
      </w:r>
      <w:r w:rsidR="00B45430">
        <w:rPr>
          <w:rFonts w:eastAsiaTheme="minorEastAsia" w:cs="Times New Roman"/>
          <w:color w:val="000000" w:themeColor="text1"/>
          <w:szCs w:val="24"/>
        </w:rPr>
        <w:t>.</w:t>
      </w:r>
      <w:r w:rsidRPr="003F375D">
        <w:rPr>
          <w:rFonts w:eastAsiaTheme="minorEastAsia" w:cs="Times New Roman"/>
          <w:color w:val="000000" w:themeColor="text1"/>
          <w:szCs w:val="24"/>
        </w:rPr>
        <w:tab/>
        <w:t>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</w:t>
      </w:r>
    </w:p>
    <w:p w:rsidR="003F375D" w:rsidRP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7</w:t>
      </w:r>
      <w:r w:rsidR="00B45430">
        <w:rPr>
          <w:rFonts w:eastAsiaTheme="minorEastAsia" w:cs="Times New Roman"/>
          <w:color w:val="000000" w:themeColor="text1"/>
          <w:szCs w:val="24"/>
        </w:rPr>
        <w:t>.</w:t>
      </w:r>
      <w:r w:rsidRPr="003F375D">
        <w:rPr>
          <w:rFonts w:eastAsiaTheme="minorEastAsia" w:cs="Times New Roman"/>
          <w:color w:val="000000" w:themeColor="text1"/>
          <w:szCs w:val="24"/>
        </w:rPr>
        <w:tab/>
        <w:t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3F375D" w:rsidRDefault="003F375D" w:rsidP="00B45430">
      <w:pPr>
        <w:pStyle w:val="a5"/>
        <w:shd w:val="clear" w:color="auto" w:fill="FFFFFF"/>
        <w:autoSpaceDE w:val="0"/>
        <w:autoSpaceDN w:val="0"/>
        <w:adjustRightInd w:val="0"/>
        <w:ind w:left="0" w:firstLine="426"/>
        <w:rPr>
          <w:rFonts w:eastAsiaTheme="minorEastAsia" w:cs="Times New Roman"/>
          <w:color w:val="000000" w:themeColor="text1"/>
          <w:szCs w:val="24"/>
        </w:rPr>
      </w:pPr>
      <w:r w:rsidRPr="003F375D">
        <w:rPr>
          <w:rFonts w:eastAsiaTheme="minorEastAsia" w:cs="Times New Roman"/>
          <w:color w:val="000000" w:themeColor="text1"/>
          <w:szCs w:val="24"/>
        </w:rPr>
        <w:t>8</w:t>
      </w:r>
      <w:r w:rsidR="00B45430">
        <w:rPr>
          <w:rFonts w:eastAsiaTheme="minorEastAsia" w:cs="Times New Roman"/>
          <w:color w:val="000000" w:themeColor="text1"/>
          <w:szCs w:val="24"/>
        </w:rPr>
        <w:t>.</w:t>
      </w:r>
      <w:r w:rsidRPr="003F375D">
        <w:rPr>
          <w:rFonts w:eastAsiaTheme="minorEastAsia" w:cs="Times New Roman"/>
          <w:color w:val="000000" w:themeColor="text1"/>
          <w:szCs w:val="24"/>
        </w:rPr>
        <w:tab/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6C5C7F" w:rsidRPr="007B2080" w:rsidRDefault="003F375D" w:rsidP="00CF464E">
      <w:pPr>
        <w:pStyle w:val="a5"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rPr>
          <w:rFonts w:cs="Times New Roman"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 xml:space="preserve">4. </w:t>
      </w:r>
      <w:r w:rsidR="00F26EA4" w:rsidRPr="007B2080">
        <w:rPr>
          <w:rFonts w:cs="Times New Roman"/>
          <w:b/>
          <w:color w:val="000000" w:themeColor="text1"/>
          <w:szCs w:val="24"/>
        </w:rPr>
        <w:t>Количество часов</w:t>
      </w:r>
      <w:r w:rsidR="00F26EA4" w:rsidRPr="007B2080">
        <w:rPr>
          <w:rFonts w:cs="Times New Roman"/>
          <w:color w:val="000000" w:themeColor="text1"/>
          <w:szCs w:val="24"/>
        </w:rPr>
        <w:t xml:space="preserve">: всего – </w:t>
      </w:r>
      <w:r w:rsidR="00245DC6" w:rsidRPr="007B2080">
        <w:rPr>
          <w:rFonts w:cs="Times New Roman"/>
          <w:color w:val="000000" w:themeColor="text1"/>
          <w:szCs w:val="24"/>
        </w:rPr>
        <w:t>2</w:t>
      </w:r>
      <w:r w:rsidR="00F80994" w:rsidRPr="007B2080">
        <w:rPr>
          <w:rFonts w:cs="Times New Roman"/>
          <w:color w:val="000000" w:themeColor="text1"/>
          <w:szCs w:val="24"/>
        </w:rPr>
        <w:t xml:space="preserve"> </w:t>
      </w:r>
      <w:r w:rsidR="00B177DE" w:rsidRPr="007B2080">
        <w:rPr>
          <w:rFonts w:cs="Times New Roman"/>
          <w:color w:val="000000" w:themeColor="text1"/>
          <w:szCs w:val="24"/>
        </w:rPr>
        <w:t>ч</w:t>
      </w:r>
      <w:r w:rsidR="00F80994" w:rsidRPr="007B2080">
        <w:rPr>
          <w:rFonts w:cs="Times New Roman"/>
          <w:color w:val="000000" w:themeColor="text1"/>
          <w:szCs w:val="24"/>
        </w:rPr>
        <w:t xml:space="preserve"> </w:t>
      </w:r>
      <w:r w:rsidR="00245DC6" w:rsidRPr="007B2080">
        <w:rPr>
          <w:rFonts w:cs="Times New Roman"/>
          <w:color w:val="000000" w:themeColor="text1"/>
          <w:szCs w:val="24"/>
        </w:rPr>
        <w:t>30</w:t>
      </w:r>
      <w:r w:rsidR="00F80994" w:rsidRPr="007B2080">
        <w:rPr>
          <w:rFonts w:cs="Times New Roman"/>
          <w:color w:val="000000" w:themeColor="text1"/>
          <w:szCs w:val="24"/>
        </w:rPr>
        <w:t xml:space="preserve"> минут </w:t>
      </w:r>
      <w:r w:rsidR="00E7375A" w:rsidRPr="007B2080">
        <w:rPr>
          <w:rFonts w:cs="Times New Roman"/>
          <w:color w:val="000000" w:themeColor="text1"/>
          <w:szCs w:val="24"/>
        </w:rPr>
        <w:t>в неделю</w:t>
      </w:r>
      <w:r w:rsidR="009C0A78" w:rsidRPr="007B2080">
        <w:rPr>
          <w:rFonts w:cs="Times New Roman"/>
          <w:color w:val="000000" w:themeColor="text1"/>
          <w:szCs w:val="24"/>
        </w:rPr>
        <w:t xml:space="preserve">, всего </w:t>
      </w:r>
      <w:r w:rsidR="00D91F8D">
        <w:rPr>
          <w:rFonts w:cs="Times New Roman"/>
          <w:color w:val="000000" w:themeColor="text1"/>
          <w:szCs w:val="24"/>
        </w:rPr>
        <w:t>87</w:t>
      </w:r>
      <w:r w:rsidR="00B177DE" w:rsidRPr="007B2080">
        <w:rPr>
          <w:rFonts w:cs="Times New Roman"/>
          <w:color w:val="000000" w:themeColor="text1"/>
          <w:szCs w:val="24"/>
        </w:rPr>
        <w:t xml:space="preserve"> ч</w:t>
      </w:r>
      <w:r w:rsidR="009C0A78" w:rsidRPr="007B2080">
        <w:rPr>
          <w:rFonts w:cs="Times New Roman"/>
          <w:color w:val="000000" w:themeColor="text1"/>
          <w:szCs w:val="24"/>
        </w:rPr>
        <w:t>.</w:t>
      </w:r>
      <w:r w:rsidR="00D91F8D">
        <w:rPr>
          <w:rFonts w:cs="Times New Roman"/>
          <w:color w:val="000000" w:themeColor="text1"/>
          <w:szCs w:val="24"/>
        </w:rPr>
        <w:t xml:space="preserve"> 4</w:t>
      </w:r>
      <w:r w:rsidR="00245DC6" w:rsidRPr="007B2080">
        <w:rPr>
          <w:rFonts w:cs="Times New Roman"/>
          <w:color w:val="000000" w:themeColor="text1"/>
          <w:szCs w:val="24"/>
        </w:rPr>
        <w:t>0</w:t>
      </w:r>
      <w:r w:rsidR="00B177DE" w:rsidRPr="007B2080">
        <w:rPr>
          <w:rFonts w:cs="Times New Roman"/>
          <w:color w:val="000000" w:themeColor="text1"/>
          <w:szCs w:val="24"/>
        </w:rPr>
        <w:t xml:space="preserve"> мин.</w:t>
      </w:r>
    </w:p>
    <w:p w:rsidR="00F26EA4" w:rsidRPr="009F509B" w:rsidRDefault="00F26EA4" w:rsidP="003F375D">
      <w:pPr>
        <w:pStyle w:val="c16"/>
        <w:numPr>
          <w:ilvl w:val="0"/>
          <w:numId w:val="26"/>
        </w:numPr>
        <w:spacing w:before="0" w:beforeAutospacing="0" w:after="0" w:afterAutospacing="0"/>
        <w:ind w:firstLine="65"/>
        <w:jc w:val="both"/>
        <w:rPr>
          <w:color w:val="000000" w:themeColor="text1"/>
        </w:rPr>
      </w:pPr>
      <w:r w:rsidRPr="009F509B">
        <w:rPr>
          <w:b/>
          <w:color w:val="000000" w:themeColor="text1"/>
        </w:rPr>
        <w:t>Рабочая программа включает следующие компоненты</w:t>
      </w:r>
      <w:r w:rsidRPr="009F509B">
        <w:rPr>
          <w:color w:val="000000" w:themeColor="text1"/>
        </w:rPr>
        <w:t xml:space="preserve">: 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 xml:space="preserve">1. Целевой раздел: 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Пояснительная записка;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Цели и задачи рабочей образовательной программы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Срок реализации рабочей образовательной программы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Планируемые результаты освоения образовательной программы;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Возрастные особенности психофизического развития воспитанников 5-6 лет.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2.  Содержательный раздел: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Содержание образовательной работы;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Организация и формы взаимодействия с воспитанниками;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Организация и формы взаимодействия с родителями воспитанников;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 xml:space="preserve">- Организация деятельности </w:t>
      </w:r>
      <w:proofErr w:type="gramStart"/>
      <w:r w:rsidRPr="00CF464E">
        <w:rPr>
          <w:rFonts w:eastAsiaTheme="minorEastAsia"/>
        </w:rPr>
        <w:t>при пятидневной недели</w:t>
      </w:r>
      <w:proofErr w:type="gramEnd"/>
      <w:r w:rsidRPr="00CF464E">
        <w:rPr>
          <w:rFonts w:eastAsiaTheme="minorEastAsia"/>
        </w:rPr>
        <w:t>;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3. Организационный раздел: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Режим пребывания воспитанников в группе;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Система образовательной деятельности;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Создание развивающей предметно-пространственной среды:</w:t>
      </w:r>
    </w:p>
    <w:p w:rsidR="00CF464E" w:rsidRPr="00CF464E" w:rsidRDefault="00CF464E" w:rsidP="00CF464E">
      <w:pPr>
        <w:pStyle w:val="a3"/>
        <w:ind w:firstLine="426"/>
        <w:jc w:val="both"/>
        <w:rPr>
          <w:rFonts w:eastAsiaTheme="minorEastAsia"/>
        </w:rPr>
      </w:pPr>
      <w:r w:rsidRPr="00CF464E">
        <w:rPr>
          <w:rFonts w:eastAsiaTheme="minorEastAsia"/>
        </w:rPr>
        <w:t>- Методическое обеспечение образовательной деятельности;</w:t>
      </w:r>
    </w:p>
    <w:p w:rsidR="00CF464E" w:rsidRPr="00CF464E" w:rsidRDefault="00CF464E" w:rsidP="00CF464E">
      <w:pPr>
        <w:pStyle w:val="a3"/>
        <w:ind w:firstLine="426"/>
        <w:jc w:val="both"/>
      </w:pPr>
      <w:r w:rsidRPr="00CF464E">
        <w:rPr>
          <w:rFonts w:eastAsiaTheme="minorEastAsia"/>
        </w:rPr>
        <w:t>Приложения.</w:t>
      </w:r>
    </w:p>
    <w:p w:rsidR="002254F0" w:rsidRPr="009F509B" w:rsidRDefault="002254F0" w:rsidP="00CF464E">
      <w:pPr>
        <w:pStyle w:val="a3"/>
        <w:numPr>
          <w:ilvl w:val="0"/>
          <w:numId w:val="26"/>
        </w:numPr>
        <w:ind w:hanging="77"/>
        <w:jc w:val="both"/>
      </w:pPr>
      <w:r w:rsidRPr="009F509B">
        <w:t>Составитель</w:t>
      </w:r>
      <w:r w:rsidR="00835202">
        <w:t xml:space="preserve"> Палий М.Н</w:t>
      </w:r>
      <w:r w:rsidR="003F375D">
        <w:t>.,</w:t>
      </w:r>
      <w:r w:rsidR="00835202">
        <w:t xml:space="preserve"> </w:t>
      </w:r>
      <w:proofErr w:type="spellStart"/>
      <w:r w:rsidR="00835202">
        <w:t>Булина</w:t>
      </w:r>
      <w:proofErr w:type="spellEnd"/>
      <w:r w:rsidR="00835202">
        <w:t xml:space="preserve"> Е.В.</w:t>
      </w:r>
      <w:r w:rsidRPr="009F509B">
        <w:rPr>
          <w:color w:val="000000" w:themeColor="text1"/>
        </w:rPr>
        <w:t xml:space="preserve"> воспитател</w:t>
      </w:r>
      <w:r w:rsidR="009F509B" w:rsidRPr="009F509B">
        <w:rPr>
          <w:color w:val="000000" w:themeColor="text1"/>
        </w:rPr>
        <w:t>и</w:t>
      </w:r>
    </w:p>
    <w:p w:rsidR="002254F0" w:rsidRPr="00E7375A" w:rsidRDefault="002254F0" w:rsidP="002254F0">
      <w:pPr>
        <w:pStyle w:val="c16"/>
        <w:spacing w:before="0" w:beforeAutospacing="0" w:after="0" w:afterAutospacing="0"/>
        <w:ind w:left="709"/>
        <w:jc w:val="both"/>
        <w:rPr>
          <w:color w:val="000000" w:themeColor="text1"/>
        </w:rPr>
      </w:pPr>
    </w:p>
    <w:sectPr w:rsidR="002254F0" w:rsidRPr="00E7375A" w:rsidSect="00DF70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22F"/>
    <w:multiLevelType w:val="hybridMultilevel"/>
    <w:tmpl w:val="FE08417C"/>
    <w:lvl w:ilvl="0" w:tplc="456C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8E582D"/>
    <w:multiLevelType w:val="hybridMultilevel"/>
    <w:tmpl w:val="12A6BCA6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0A383C9C"/>
    <w:multiLevelType w:val="hybridMultilevel"/>
    <w:tmpl w:val="0C6A88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E22F2B"/>
    <w:multiLevelType w:val="hybridMultilevel"/>
    <w:tmpl w:val="977616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4537CD"/>
    <w:multiLevelType w:val="hybridMultilevel"/>
    <w:tmpl w:val="18420AE6"/>
    <w:lvl w:ilvl="0" w:tplc="7A5820AE">
      <w:start w:val="1"/>
      <w:numFmt w:val="decimal"/>
      <w:lvlText w:val="%1."/>
      <w:lvlJc w:val="left"/>
      <w:pPr>
        <w:ind w:left="1093" w:hanging="3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927884"/>
    <w:multiLevelType w:val="hybridMultilevel"/>
    <w:tmpl w:val="62B07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65992"/>
    <w:multiLevelType w:val="hybridMultilevel"/>
    <w:tmpl w:val="00BA2308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56846C2"/>
    <w:multiLevelType w:val="hybridMultilevel"/>
    <w:tmpl w:val="A48AB6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1F0E94"/>
    <w:multiLevelType w:val="hybridMultilevel"/>
    <w:tmpl w:val="CF441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255DA"/>
    <w:multiLevelType w:val="hybridMultilevel"/>
    <w:tmpl w:val="E626CEBE"/>
    <w:lvl w:ilvl="0" w:tplc="A328A1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A7251F"/>
    <w:multiLevelType w:val="hybridMultilevel"/>
    <w:tmpl w:val="E67CB5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632619"/>
    <w:multiLevelType w:val="hybridMultilevel"/>
    <w:tmpl w:val="AAB805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502E4905"/>
    <w:multiLevelType w:val="hybridMultilevel"/>
    <w:tmpl w:val="41F026C2"/>
    <w:lvl w:ilvl="0" w:tplc="6AACBF1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186A60"/>
    <w:multiLevelType w:val="hybridMultilevel"/>
    <w:tmpl w:val="DC22957E"/>
    <w:lvl w:ilvl="0" w:tplc="D084EF2A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FC0E54"/>
    <w:multiLevelType w:val="hybridMultilevel"/>
    <w:tmpl w:val="D1D0AF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F85E4E"/>
    <w:multiLevelType w:val="hybridMultilevel"/>
    <w:tmpl w:val="78A015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74D02580"/>
    <w:multiLevelType w:val="hybridMultilevel"/>
    <w:tmpl w:val="A43AE39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B22553"/>
    <w:multiLevelType w:val="hybridMultilevel"/>
    <w:tmpl w:val="779E6ABA"/>
    <w:lvl w:ilvl="0" w:tplc="EABE1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7"/>
  </w:num>
  <w:num w:numId="3">
    <w:abstractNumId w:val="17"/>
  </w:num>
  <w:num w:numId="4">
    <w:abstractNumId w:val="1"/>
  </w:num>
  <w:num w:numId="5">
    <w:abstractNumId w:val="23"/>
  </w:num>
  <w:num w:numId="6">
    <w:abstractNumId w:val="24"/>
  </w:num>
  <w:num w:numId="7">
    <w:abstractNumId w:val="16"/>
  </w:num>
  <w:num w:numId="8">
    <w:abstractNumId w:val="11"/>
  </w:num>
  <w:num w:numId="9">
    <w:abstractNumId w:val="18"/>
  </w:num>
  <w:num w:numId="10">
    <w:abstractNumId w:val="6"/>
  </w:num>
  <w:num w:numId="11">
    <w:abstractNumId w:val="22"/>
  </w:num>
  <w:num w:numId="12">
    <w:abstractNumId w:val="21"/>
  </w:num>
  <w:num w:numId="13">
    <w:abstractNumId w:val="8"/>
  </w:num>
  <w:num w:numId="14">
    <w:abstractNumId w:val="4"/>
  </w:num>
  <w:num w:numId="15">
    <w:abstractNumId w:val="2"/>
  </w:num>
  <w:num w:numId="16">
    <w:abstractNumId w:val="9"/>
  </w:num>
  <w:num w:numId="17">
    <w:abstractNumId w:val="20"/>
  </w:num>
  <w:num w:numId="18">
    <w:abstractNumId w:val="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13"/>
  </w:num>
  <w:num w:numId="23">
    <w:abstractNumId w:val="0"/>
  </w:num>
  <w:num w:numId="24">
    <w:abstractNumId w:val="12"/>
  </w:num>
  <w:num w:numId="25">
    <w:abstractNumId w:val="2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F2F"/>
    <w:rsid w:val="00012E19"/>
    <w:rsid w:val="00020A5D"/>
    <w:rsid w:val="001843F5"/>
    <w:rsid w:val="00187C2F"/>
    <w:rsid w:val="001C027E"/>
    <w:rsid w:val="002254F0"/>
    <w:rsid w:val="00234846"/>
    <w:rsid w:val="00245DC6"/>
    <w:rsid w:val="002B6BB6"/>
    <w:rsid w:val="003F375D"/>
    <w:rsid w:val="003F3FF3"/>
    <w:rsid w:val="00644464"/>
    <w:rsid w:val="00654F2F"/>
    <w:rsid w:val="006762AB"/>
    <w:rsid w:val="006B41F8"/>
    <w:rsid w:val="006C5C7F"/>
    <w:rsid w:val="007B2080"/>
    <w:rsid w:val="007C60EF"/>
    <w:rsid w:val="00835202"/>
    <w:rsid w:val="008A3ADE"/>
    <w:rsid w:val="009C0A78"/>
    <w:rsid w:val="009D05B2"/>
    <w:rsid w:val="009F101C"/>
    <w:rsid w:val="009F509B"/>
    <w:rsid w:val="00A57396"/>
    <w:rsid w:val="00A71595"/>
    <w:rsid w:val="00A739DC"/>
    <w:rsid w:val="00AF390B"/>
    <w:rsid w:val="00B177DE"/>
    <w:rsid w:val="00B45430"/>
    <w:rsid w:val="00BB1C84"/>
    <w:rsid w:val="00BD688E"/>
    <w:rsid w:val="00BE0833"/>
    <w:rsid w:val="00C03FE8"/>
    <w:rsid w:val="00C1321E"/>
    <w:rsid w:val="00CA379C"/>
    <w:rsid w:val="00CE7448"/>
    <w:rsid w:val="00CF464E"/>
    <w:rsid w:val="00D3460E"/>
    <w:rsid w:val="00D91F8D"/>
    <w:rsid w:val="00DF7099"/>
    <w:rsid w:val="00E7375A"/>
    <w:rsid w:val="00EF4AF3"/>
    <w:rsid w:val="00F26EA4"/>
    <w:rsid w:val="00F80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D098"/>
  <w15:docId w15:val="{AAC10F1C-044A-4039-94E1-088F5CF5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1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paragraph" w:styleId="2">
    <w:name w:val="toc 2"/>
    <w:basedOn w:val="a"/>
    <w:next w:val="a"/>
    <w:autoRedefine/>
    <w:uiPriority w:val="39"/>
    <w:rsid w:val="002254F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2254F0"/>
    <w:rPr>
      <w:color w:val="0000FF"/>
      <w:u w:val="single"/>
    </w:rPr>
  </w:style>
  <w:style w:type="character" w:customStyle="1" w:styleId="FontStyle223">
    <w:name w:val="Font Style223"/>
    <w:uiPriority w:val="99"/>
    <w:rsid w:val="00D91F8D"/>
    <w:rPr>
      <w:rFonts w:ascii="Franklin Gothic Medium Cond" w:hAnsi="Franklin Gothic Medium Cond"/>
      <w:b/>
      <w:sz w:val="30"/>
    </w:rPr>
  </w:style>
  <w:style w:type="character" w:customStyle="1" w:styleId="fontstyle192">
    <w:name w:val="fontstyle192"/>
    <w:uiPriority w:val="99"/>
    <w:rsid w:val="00D91F8D"/>
    <w:rPr>
      <w:rFonts w:cs="Times New Roman"/>
    </w:rPr>
  </w:style>
  <w:style w:type="character" w:customStyle="1" w:styleId="fontstyle190">
    <w:name w:val="fontstyle190"/>
    <w:uiPriority w:val="99"/>
    <w:rsid w:val="00D91F8D"/>
    <w:rPr>
      <w:rFonts w:cs="Times New Roman"/>
    </w:rPr>
  </w:style>
  <w:style w:type="character" w:styleId="a7">
    <w:name w:val="Emphasis"/>
    <w:uiPriority w:val="99"/>
    <w:qFormat/>
    <w:rsid w:val="00D91F8D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admin</cp:lastModifiedBy>
  <cp:revision>2</cp:revision>
  <dcterms:created xsi:type="dcterms:W3CDTF">2024-09-17T22:10:00Z</dcterms:created>
  <dcterms:modified xsi:type="dcterms:W3CDTF">2024-09-17T22:10:00Z</dcterms:modified>
</cp:coreProperties>
</file>